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C4F29" w14:textId="7342F905" w:rsidR="00271DF9" w:rsidRDefault="001D5E39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2DB7D27" wp14:editId="6B581BEA">
                <wp:simplePos x="0" y="0"/>
                <wp:positionH relativeFrom="margin">
                  <wp:posOffset>27305</wp:posOffset>
                </wp:positionH>
                <wp:positionV relativeFrom="paragraph">
                  <wp:posOffset>1426845</wp:posOffset>
                </wp:positionV>
                <wp:extent cx="579120" cy="417830"/>
                <wp:effectExtent l="0" t="1905" r="3175" b="0"/>
                <wp:wrapNone/>
                <wp:docPr id="132779635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857B" w14:textId="77777777" w:rsidR="00271DF9" w:rsidRPr="007C7DB6" w:rsidRDefault="00000000">
                            <w:pPr>
                              <w:pStyle w:val="Bodytext20"/>
                              <w:shd w:val="clear" w:color="auto" w:fill="auto"/>
                              <w:spacing w:after="178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7C7DB6">
                              <w:rPr>
                                <w:rStyle w:val="Bodytext2Exact"/>
                                <w:sz w:val="22"/>
                                <w:szCs w:val="22"/>
                              </w:rPr>
                              <w:t>Dyddiad:</w:t>
                            </w:r>
                          </w:p>
                          <w:p w14:paraId="580FA968" w14:textId="77777777" w:rsidR="00271DF9" w:rsidRPr="007C7DB6" w:rsidRDefault="00000000">
                            <w:pPr>
                              <w:pStyle w:val="Bodytext20"/>
                              <w:shd w:val="clear" w:color="auto" w:fill="auto"/>
                              <w:spacing w:after="0"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7C7DB6">
                              <w:rPr>
                                <w:rStyle w:val="Bodytext2Exact"/>
                                <w:sz w:val="22"/>
                                <w:szCs w:val="22"/>
                              </w:rPr>
                              <w:t>Cyswllt: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B7D2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.15pt;margin-top:112.35pt;width:45.6pt;height:32.9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" filled="f" stroked="f">
                <v:textbox style="mso-fit-shape-to-text:t" inset="0,0,0,0">
                  <w:txbxContent>
                    <w:p w14:paraId="78EA857B" w14:textId="77777777" w:rsidR="00271DF9" w:rsidRPr="007C7DB6" w:rsidRDefault="00000000">
                      <w:pPr>
                        <w:pStyle w:val="Bodytext20"/>
                        <w:shd w:val="clear" w:color="auto" w:fill="auto"/>
                        <w:spacing w:after="178" w:line="240" w:lineRule="exact"/>
                        <w:rPr>
                          <w:sz w:val="22"/>
                          <w:szCs w:val="22"/>
                        </w:rPr>
                      </w:pPr>
                      <w:r w:rsidRPr="007C7DB6">
                        <w:rPr>
                          <w:rStyle w:val="Bodytext2Exact"/>
                          <w:sz w:val="22"/>
                          <w:szCs w:val="22"/>
                        </w:rPr>
                        <w:t>Dyddiad:</w:t>
                      </w:r>
                    </w:p>
                    <w:p w14:paraId="580FA968" w14:textId="77777777" w:rsidR="00271DF9" w:rsidRPr="007C7DB6" w:rsidRDefault="00000000">
                      <w:pPr>
                        <w:pStyle w:val="Bodytext20"/>
                        <w:shd w:val="clear" w:color="auto" w:fill="auto"/>
                        <w:spacing w:after="0" w:line="240" w:lineRule="exact"/>
                        <w:rPr>
                          <w:sz w:val="22"/>
                          <w:szCs w:val="22"/>
                        </w:rPr>
                      </w:pPr>
                      <w:r w:rsidRPr="007C7DB6">
                        <w:rPr>
                          <w:rStyle w:val="Bodytext2Exact"/>
                          <w:sz w:val="22"/>
                          <w:szCs w:val="22"/>
                        </w:rPr>
                        <w:t>Cyswllt: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D58749" w14:textId="77777777" w:rsidR="00271DF9" w:rsidRDefault="00271DF9">
      <w:pPr>
        <w:spacing w:line="360" w:lineRule="exact"/>
      </w:pPr>
    </w:p>
    <w:p w14:paraId="39CA896A" w14:textId="09D61B40" w:rsidR="00271DF9" w:rsidRPr="001D5E39" w:rsidRDefault="001D5E39">
      <w:pPr>
        <w:spacing w:line="360" w:lineRule="exact"/>
        <w:rPr>
          <w:b/>
          <w:bCs/>
        </w:rPr>
      </w:pPr>
      <w:r>
        <w:rPr>
          <w:b/>
        </w:rPr>
        <w:t>Datganiad i'r wasg</w:t>
      </w:r>
    </w:p>
    <w:p w14:paraId="2A068B77" w14:textId="77777777" w:rsidR="00271DF9" w:rsidRDefault="00271DF9">
      <w:pPr>
        <w:spacing w:line="360" w:lineRule="exact"/>
      </w:pPr>
    </w:p>
    <w:p w14:paraId="5821138B" w14:textId="77777777" w:rsidR="00271DF9" w:rsidRDefault="00271DF9">
      <w:pPr>
        <w:spacing w:line="360" w:lineRule="exact"/>
      </w:pPr>
    </w:p>
    <w:p w14:paraId="07F7A7FF" w14:textId="77777777" w:rsidR="00271DF9" w:rsidRDefault="00271DF9">
      <w:pPr>
        <w:spacing w:line="443" w:lineRule="exact"/>
      </w:pPr>
    </w:p>
    <w:p w14:paraId="42F495B6" w14:textId="77777777" w:rsidR="00271DF9" w:rsidRDefault="00271DF9">
      <w:pPr>
        <w:rPr>
          <w:sz w:val="2"/>
          <w:szCs w:val="2"/>
        </w:rPr>
        <w:sectPr w:rsidR="00271DF9">
          <w:type w:val="continuous"/>
          <w:pgSz w:w="11900" w:h="16840"/>
          <w:pgMar w:top="1416" w:right="1418" w:bottom="1733" w:left="1380" w:header="0" w:footer="3" w:gutter="0"/>
          <w:cols w:space="720"/>
          <w:noEndnote/>
          <w:docGrid w:linePitch="360"/>
        </w:sectPr>
      </w:pPr>
    </w:p>
    <w:p w14:paraId="3C204A2C" w14:textId="77777777" w:rsidR="00271DF9" w:rsidRDefault="00271DF9">
      <w:pPr>
        <w:spacing w:line="240" w:lineRule="exact"/>
        <w:rPr>
          <w:sz w:val="19"/>
          <w:szCs w:val="19"/>
        </w:rPr>
      </w:pPr>
    </w:p>
    <w:p w14:paraId="3DCA58C5" w14:textId="77777777" w:rsidR="00271DF9" w:rsidRDefault="00271DF9">
      <w:pPr>
        <w:spacing w:line="240" w:lineRule="exact"/>
        <w:rPr>
          <w:sz w:val="19"/>
          <w:szCs w:val="19"/>
        </w:rPr>
      </w:pPr>
    </w:p>
    <w:p w14:paraId="16BC4ECB" w14:textId="77777777" w:rsidR="00271DF9" w:rsidRDefault="00271DF9">
      <w:pPr>
        <w:spacing w:line="240" w:lineRule="exact"/>
        <w:rPr>
          <w:sz w:val="19"/>
          <w:szCs w:val="19"/>
        </w:rPr>
      </w:pPr>
    </w:p>
    <w:p w14:paraId="51277153" w14:textId="77777777" w:rsidR="00271DF9" w:rsidRDefault="00271DF9">
      <w:pPr>
        <w:spacing w:before="106" w:after="106" w:line="240" w:lineRule="exact"/>
        <w:rPr>
          <w:sz w:val="19"/>
          <w:szCs w:val="19"/>
        </w:rPr>
      </w:pPr>
    </w:p>
    <w:p w14:paraId="7133641A" w14:textId="77777777" w:rsidR="00271DF9" w:rsidRDefault="00271DF9">
      <w:pPr>
        <w:rPr>
          <w:sz w:val="2"/>
          <w:szCs w:val="2"/>
        </w:rPr>
        <w:sectPr w:rsidR="00271DF9">
          <w:type w:val="continuous"/>
          <w:pgSz w:w="11900" w:h="16840"/>
          <w:pgMar w:top="1450" w:right="0" w:bottom="1748" w:left="0" w:header="0" w:footer="3" w:gutter="0"/>
          <w:cols w:space="720"/>
          <w:noEndnote/>
          <w:docGrid w:linePitch="360"/>
        </w:sectPr>
      </w:pPr>
    </w:p>
    <w:p w14:paraId="5B942950" w14:textId="77777777" w:rsidR="00271DF9" w:rsidRDefault="00000000">
      <w:pPr>
        <w:pStyle w:val="Heading10"/>
        <w:keepNext/>
        <w:keepLines/>
        <w:shd w:val="clear" w:color="auto" w:fill="auto"/>
        <w:spacing w:after="604" w:line="240" w:lineRule="exact"/>
      </w:pPr>
      <w:bookmarkStart w:id="0" w:name="bookmark1"/>
      <w:r>
        <w:t>Teuluoedd Perthynas yn [ADD town] yn Dathlu Wythnos Gofal Perthynas</w:t>
      </w:r>
      <w:bookmarkEnd w:id="0"/>
    </w:p>
    <w:p w14:paraId="5E01C33E" w14:textId="5FA31991" w:rsidR="00271DF9" w:rsidRDefault="00643071">
      <w:pPr>
        <w:pStyle w:val="Bodytext20"/>
        <w:shd w:val="clear" w:color="auto" w:fill="auto"/>
        <w:spacing w:after="600" w:line="307" w:lineRule="exact"/>
      </w:pPr>
      <w:r>
        <w:rPr>
          <w:lang w:bidi="ar-SA"/>
        </w:rPr>
        <w:t>Dathlodd teuluoedd perthynas o [</w:t>
      </w:r>
      <w:r>
        <w:rPr>
          <w:b/>
          <w:bCs/>
          <w:lang w:bidi="ar-SA"/>
        </w:rPr>
        <w:t xml:space="preserve">ADD town here] </w:t>
      </w:r>
      <w:hyperlink r:id="rId6" w:history="1">
        <w:r w:rsidRPr="00A774E5">
          <w:rPr>
            <w:rStyle w:val="Hyperlink"/>
            <w:lang w:bidi="ar-SA"/>
          </w:rPr>
          <w:t>Wythn</w:t>
        </w:r>
        <w:r w:rsidRPr="00A774E5">
          <w:rPr>
            <w:rStyle w:val="Hyperlink"/>
            <w:lang w:bidi="ar-SA"/>
          </w:rPr>
          <w:t>os Gofal Perthynas 2025</w:t>
        </w:r>
      </w:hyperlink>
      <w:r>
        <w:rPr>
          <w:color w:val="0066CC"/>
          <w:lang w:bidi="ar-SA"/>
        </w:rPr>
        <w:t xml:space="preserve"> </w:t>
      </w:r>
      <w:r>
        <w:rPr>
          <w:lang w:bidi="ar-SA"/>
        </w:rPr>
        <w:t>o ddydd Llun 6 Hydref i ddydd Sul 12 Hydref gyda [ADD tea party/ event/ activity] arbennig.</w:t>
      </w:r>
    </w:p>
    <w:p w14:paraId="04AC11EB" w14:textId="29FCF575" w:rsidR="00271DF9" w:rsidRDefault="00643071">
      <w:pPr>
        <w:pStyle w:val="Bodytext20"/>
        <w:shd w:val="clear" w:color="auto" w:fill="auto"/>
        <w:spacing w:after="600" w:line="307" w:lineRule="exact"/>
      </w:pPr>
      <w:r>
        <w:rPr>
          <w:lang w:bidi="ar-SA"/>
        </w:rPr>
        <w:t xml:space="preserve">Mae </w:t>
      </w:r>
      <w:hyperlink r:id="rId7" w:history="1">
        <w:r w:rsidRPr="00A774E5">
          <w:rPr>
            <w:rStyle w:val="Hyperlink"/>
            <w:lang w:bidi="ar-SA"/>
          </w:rPr>
          <w:t>Wythnos Gofal Perthynas</w:t>
        </w:r>
      </w:hyperlink>
      <w:r>
        <w:rPr>
          <w:lang w:bidi="ar-SA"/>
        </w:rPr>
        <w:t xml:space="preserve"> yn wythnos genedlaethol o ymwybyddiaeth, cydnabyddiaeth a dathlu teuluoedd perthynas. Mae'n amser ar gyfer tynnu sylw at ofalwyr perthynas, y neiniau a'r teidiau anhygoel, y modrybedd a'r ewythrod, y brodyr a'r chwiorydd a'r ffrindiau teuluol sy'n magu dros 141,000 o blant mewn cartrefi cariadol a sefydlog yn Lloegr a Chymru pan nad yw eu rhieni'n gallu gofalu amdanynt.</w:t>
      </w:r>
    </w:p>
    <w:p w14:paraId="58382987" w14:textId="1C5DA3D0" w:rsidR="00271DF9" w:rsidRDefault="00643071">
      <w:pPr>
        <w:pStyle w:val="Bodytext20"/>
        <w:shd w:val="clear" w:color="auto" w:fill="auto"/>
        <w:spacing w:after="600" w:line="307" w:lineRule="exact"/>
      </w:pPr>
      <w:r>
        <w:rPr>
          <w:lang w:bidi="ar-SA"/>
        </w:rPr>
        <w:t xml:space="preserve">Daeth gofalwyr perthynas a'u cefnogwyr ynghyd am [ADD tea party/ EVENT] yn </w:t>
      </w:r>
      <w:r>
        <w:rPr>
          <w:b/>
          <w:bCs/>
          <w:lang w:bidi="ar-SA"/>
        </w:rPr>
        <w:t xml:space="preserve">[ADD location here] </w:t>
      </w:r>
      <w:r>
        <w:rPr>
          <w:lang w:bidi="ar-SA"/>
        </w:rPr>
        <w:t>er mwyn galluogi gofalwyr perthynas i ddod i gysylltiad â'i gilydd, i fwynhau paned a darn o gacen, i sgwrsio ac i ddathlu eu teuluoedd perthynas.</w:t>
      </w:r>
    </w:p>
    <w:p w14:paraId="7D9E12FB" w14:textId="77777777" w:rsidR="00271DF9" w:rsidRDefault="00000000">
      <w:pPr>
        <w:pStyle w:val="Bodytext20"/>
        <w:shd w:val="clear" w:color="auto" w:fill="auto"/>
        <w:spacing w:after="654" w:line="307" w:lineRule="exact"/>
      </w:pPr>
      <w:r>
        <w:t>Mae Wythnos Gofal Perthynas yn ein hatgoffa bod yna gymuned gref o ofalwyr perthynas sy'n fodlon rhannu eu profiadau mewn ffyrdd amrywiol i helpu gofalwyr perthynas eraill i deimlo'n llai unig ac ynysig.</w:t>
      </w:r>
    </w:p>
    <w:p w14:paraId="344B1973" w14:textId="77777777" w:rsidR="00271DF9" w:rsidRDefault="00000000">
      <w:pPr>
        <w:pStyle w:val="Bodytext30"/>
        <w:shd w:val="clear" w:color="auto" w:fill="auto"/>
        <w:spacing w:before="0" w:after="119" w:line="240" w:lineRule="exact"/>
      </w:pPr>
      <w:r>
        <w:rPr>
          <w:rStyle w:val="Bodytext3NotBold"/>
        </w:rPr>
        <w:t xml:space="preserve">Dywedodd </w:t>
      </w:r>
      <w:r>
        <w:t xml:space="preserve">[ADD name here], gofalwr perthynas </w:t>
      </w:r>
      <w:r>
        <w:rPr>
          <w:rStyle w:val="Bodytext3NotBold"/>
        </w:rPr>
        <w:t xml:space="preserve">o </w:t>
      </w:r>
      <w:r>
        <w:t xml:space="preserve">[ADD town here] </w:t>
      </w:r>
      <w:r>
        <w:rPr>
          <w:rStyle w:val="Bodytext3NotBold"/>
        </w:rPr>
        <w:t>:</w:t>
      </w:r>
    </w:p>
    <w:p w14:paraId="401C2AC4" w14:textId="77777777" w:rsidR="00271DF9" w:rsidRDefault="00000000">
      <w:pPr>
        <w:pStyle w:val="Bodytext20"/>
        <w:shd w:val="clear" w:color="auto" w:fill="auto"/>
        <w:spacing w:after="596" w:line="307" w:lineRule="exact"/>
      </w:pPr>
      <w:r>
        <w:t>"Rydyn ni'n tynnu sylw at y cysylltiadau pwysig hyn sydd wedi eu creu rhwng gofalwyr perthynas. Y sgyrsiau, y cyfeillgarwch, a'r ddealltwriaeth gyffredin o fod yn yr un cwch. Mae cymunedau gofal teulu yn dod mewn pob maint a siâp, boed hynny'n gyfarfod am baned o de gyda gofalwr neu ffrind perthynas arall, neu'n</w:t>
      </w:r>
      <w:r>
        <w:br w:type="page"/>
      </w:r>
      <w:r>
        <w:lastRenderedPageBreak/>
        <w:t>fod yn rhan o grŵp ar-lein Mewn cyfnodau anodd, gall cymuned fod fel y llaw ar ysgwydd sy'n rhoi'r sicrwydd emosiynol sydd ei angen arnoch i gadw i fynd.</w:t>
      </w:r>
    </w:p>
    <w:p w14:paraId="13A180D1" w14:textId="0E4EDF7B" w:rsidR="00271DF9" w:rsidRDefault="00000000">
      <w:pPr>
        <w:pStyle w:val="Bodytext20"/>
        <w:shd w:val="clear" w:color="auto" w:fill="auto"/>
        <w:spacing w:after="1138" w:line="312" w:lineRule="exact"/>
      </w:pPr>
      <w:r>
        <w:t>"Mae teuluoedd perthynas yn wynebu llawer o heriau [ADD here ‘fel</w:t>
      </w:r>
      <w:r w:rsidR="007C7DB6">
        <w:t xml:space="preserve"> </w:t>
      </w:r>
      <w:r>
        <w:t>...’ from personal experience if you wish] ac mae'n bwysig ein bod ni'n dod at ein gilydd i ddathlu teuluoedd perthynas yr wythnos hon a chydnabod y gwahaniaeth rydym yn ei wneud i fywydau ein plant perthynas a'r gymdeithas".</w:t>
      </w:r>
    </w:p>
    <w:p w14:paraId="35D77CB6" w14:textId="77777777" w:rsidR="00271DF9" w:rsidRDefault="00000000">
      <w:pPr>
        <w:pStyle w:val="Heading10"/>
        <w:keepNext/>
        <w:keepLines/>
        <w:shd w:val="clear" w:color="auto" w:fill="auto"/>
        <w:spacing w:after="1133" w:line="240" w:lineRule="exact"/>
      </w:pPr>
      <w:bookmarkStart w:id="1" w:name="bookmark2"/>
      <w:r>
        <w:t>DIWEDD</w:t>
      </w:r>
      <w:bookmarkEnd w:id="1"/>
    </w:p>
    <w:p w14:paraId="26D82118" w14:textId="77777777" w:rsidR="00271DF9" w:rsidRDefault="00000000">
      <w:pPr>
        <w:pStyle w:val="Heading10"/>
        <w:keepNext/>
        <w:keepLines/>
        <w:shd w:val="clear" w:color="auto" w:fill="auto"/>
        <w:spacing w:after="119" w:line="240" w:lineRule="exact"/>
      </w:pPr>
      <w:bookmarkStart w:id="2" w:name="bookmark3"/>
      <w:r>
        <w:t>Kinship</w:t>
      </w:r>
      <w:bookmarkEnd w:id="2"/>
    </w:p>
    <w:p w14:paraId="4C7A5A6D" w14:textId="08BA064D" w:rsidR="00271DF9" w:rsidRDefault="00000000">
      <w:pPr>
        <w:pStyle w:val="Bodytext20"/>
        <w:shd w:val="clear" w:color="auto" w:fill="auto"/>
        <w:spacing w:after="0" w:line="307" w:lineRule="exact"/>
      </w:pPr>
      <w:r>
        <w:t xml:space="preserve">Mae'r elusen gofal perthynas flaenllaw, </w:t>
      </w:r>
      <w:hyperlink r:id="rId8" w:history="1">
        <w:r w:rsidR="00271DF9">
          <w:rPr>
            <w:rStyle w:val="Hyperlink"/>
          </w:rPr>
          <w:t>Kinship</w:t>
        </w:r>
      </w:hyperlink>
      <w:r>
        <w:t>, bob blwyddyn yn cefnogi mwy na 15,000 o ofalwyr perthynas ar draws Cymru a Lloegr gyda sesiynau hyfforddi am ddim, cymorth un-i-un, grwpiau cymorth cymheiriaid, llinell gyngor arbenigol a'</w:t>
      </w:r>
      <w:r w:rsidR="007C7DB6">
        <w:t>i</w:t>
      </w:r>
      <w:r>
        <w:t xml:space="preserve"> hwb gwybodaeth a chymorth ar-lein. Trwy ei rhwydwaith o ymgyrchwyr gofalwyr perthynas, mae </w:t>
      </w:r>
      <w:r>
        <w:rPr>
          <w:rStyle w:val="Bodytext2Bold"/>
        </w:rPr>
        <w:t>Kinship</w:t>
      </w:r>
      <w:r>
        <w:t xml:space="preserve"> yn codi ymwybyddiaeth am heriau teuluoedd perthynas ac yn brwydro i sicrhau bod gofalwyr teulu'n cael y gydnabyddiaeth a'r gefnogaeth y maent yn eu haeddu trwy ei ymgyrch </w:t>
      </w:r>
      <w:hyperlink r:id="rId9" w:history="1">
        <w:r w:rsidR="00271DF9">
          <w:rPr>
            <w:rStyle w:val="Hyperlink"/>
          </w:rPr>
          <w:t>#GwerthfawrogaEinCariad</w:t>
        </w:r>
      </w:hyperlink>
      <w:r>
        <w:t xml:space="preserve">. Am fwy o wybodaeth neu gymorth, ewch i </w:t>
      </w:r>
      <w:hyperlink r:id="rId10" w:history="1">
        <w:r w:rsidR="00271DF9">
          <w:rPr>
            <w:rStyle w:val="Hyperlink"/>
          </w:rPr>
          <w:t>kinship.org.uk</w:t>
        </w:r>
      </w:hyperlink>
    </w:p>
    <w:sectPr w:rsidR="00271DF9">
      <w:type w:val="continuous"/>
      <w:pgSz w:w="11900" w:h="16840"/>
      <w:pgMar w:top="1450" w:right="1461" w:bottom="1748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78A2" w14:textId="77777777" w:rsidR="00940B08" w:rsidRDefault="00940B08">
      <w:r>
        <w:separator/>
      </w:r>
    </w:p>
  </w:endnote>
  <w:endnote w:type="continuationSeparator" w:id="0">
    <w:p w14:paraId="6632724C" w14:textId="77777777" w:rsidR="00940B08" w:rsidRDefault="0094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63ABA" w14:textId="77777777" w:rsidR="00940B08" w:rsidRDefault="00940B08"/>
  </w:footnote>
  <w:footnote w:type="continuationSeparator" w:id="0">
    <w:p w14:paraId="225FFAF9" w14:textId="77777777" w:rsidR="00940B08" w:rsidRDefault="00940B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F9"/>
    <w:rsid w:val="001D5E39"/>
    <w:rsid w:val="00271DF9"/>
    <w:rsid w:val="00643071"/>
    <w:rsid w:val="006B72A2"/>
    <w:rsid w:val="00780F2A"/>
    <w:rsid w:val="007C7DB6"/>
    <w:rsid w:val="008B689D"/>
    <w:rsid w:val="00940B08"/>
    <w:rsid w:val="00A7463B"/>
    <w:rsid w:val="00A774E5"/>
    <w:rsid w:val="00B62C2E"/>
    <w:rsid w:val="00EA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F7140"/>
  <w15:docId w15:val="{7AB9CD9E-82D9-4DAF-B42F-D4D31A4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y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Exact0">
    <w:name w:val="Picture caption Exact"/>
    <w:basedOn w:val="Picturecaption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y-GB" w:eastAsia="en-GB" w:bidi="en-GB"/>
    </w:rPr>
  </w:style>
  <w:style w:type="character" w:customStyle="1" w:styleId="Heading1Exact">
    <w:name w:val="Heading #1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3Exact">
    <w:name w:val="Picture caption (3) Exact"/>
    <w:basedOn w:val="DefaultParagraphFont"/>
    <w:link w:val="Picturecaption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Picturecaption3Exact0">
    <w:name w:val="Picture caption (3) Exact"/>
    <w:basedOn w:val="Picturecaption3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y-GB" w:eastAsia="en-GB" w:bidi="en-GB"/>
    </w:rPr>
  </w:style>
  <w:style w:type="character" w:customStyle="1" w:styleId="Picturecaption4Exact">
    <w:name w:val="Picture caption (4) Exact"/>
    <w:basedOn w:val="DefaultParagraphFont"/>
    <w:link w:val="Picturecaption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Picturecaption4Exact0">
    <w:name w:val="Picture caption (4) Exact"/>
    <w:basedOn w:val="Picturecaption4Exact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y-GB" w:eastAsia="en-GB" w:bidi="en-GB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y-GB" w:eastAsia="en-GB" w:bidi="en-GB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y-GB" w:eastAsia="en-GB" w:bidi="en-GB"/>
    </w:rPr>
  </w:style>
  <w:style w:type="character" w:customStyle="1" w:styleId="Bodytext22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y-GB" w:eastAsia="en-GB" w:bidi="en-GB"/>
    </w:rPr>
  </w:style>
  <w:style w:type="character" w:customStyle="1" w:styleId="Bodytext2Bold0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y-GB" w:eastAsia="en-GB" w:bidi="en-GB"/>
    </w:rPr>
  </w:style>
  <w:style w:type="character" w:customStyle="1" w:styleId="Bodytext2Bold1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y-GB" w:eastAsia="en-GB" w:bidi="en-GB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y-GB" w:eastAsia="en-GB" w:bidi="en-GB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240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Picturecaption3">
    <w:name w:val="Picture caption (3)"/>
    <w:basedOn w:val="Normal"/>
    <w:link w:val="Picturecaption3Exact"/>
    <w:pPr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38"/>
      <w:szCs w:val="38"/>
    </w:rPr>
  </w:style>
  <w:style w:type="paragraph" w:customStyle="1" w:styleId="Picturecaption4">
    <w:name w:val="Picture caption (4)"/>
    <w:basedOn w:val="Normal"/>
    <w:link w:val="Picturecaption4Exact"/>
    <w:pPr>
      <w:shd w:val="clear" w:color="auto" w:fill="FFFFFF"/>
      <w:spacing w:before="180" w:line="0" w:lineRule="atLeast"/>
      <w:jc w:val="center"/>
    </w:pPr>
    <w:rPr>
      <w:rFonts w:ascii="Georgia" w:eastAsia="Georgia" w:hAnsi="Georgia" w:cs="Georgia"/>
      <w:sz w:val="30"/>
      <w:szCs w:val="3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40" w:line="0" w:lineRule="atLeast"/>
    </w:pPr>
    <w:rPr>
      <w:rFonts w:ascii="Arial" w:eastAsia="Arial" w:hAnsi="Arial" w:cs="Arial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0" w:after="240" w:line="0" w:lineRule="atLeast"/>
    </w:pPr>
    <w:rPr>
      <w:rFonts w:ascii="Arial" w:eastAsia="Arial" w:hAnsi="Arial" w:cs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774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2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ship.org.uk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kinship.org.uk/get-involved/kinship-care-wee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inship.org.uk/get-involved/kinship-care-wee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s://kinship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lueourlove.kinship.org.uk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23" ma:contentTypeDescription="Create a new document." ma:contentTypeScope="" ma:versionID="f6328fa75a465b81284e386d23d994fd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ade8798e1644501989ba67e6e179ecc8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default="Drafts/Work in progress" ma:format="Dropdown" ma:internalName="Status">
      <xsd:simpleType>
        <xsd:union memberTypes="dms:Text">
          <xsd:simpleType>
            <xsd:restriction base="dms:Choice">
              <xsd:enumeration value="Drafts/Work in progress"/>
              <xsd:enumeration value="Ongoing"/>
              <xsd:enumeration value="Completed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7a02-483e-436b-a7fb-a882d6627bed">
      <Terms xmlns="http://schemas.microsoft.com/office/infopath/2007/PartnerControls"/>
    </lcf76f155ced4ddcb4097134ff3c332f>
    <Status xmlns="ea687a02-483e-436b-a7fb-a882d6627bed">Drafts/Work in progress</Status>
    <_Flow_SignoffStatus xmlns="ea687a02-483e-436b-a7fb-a882d6627bed" xsi:nil="true"/>
    <TaxCatchAll xmlns="0603111c-53c3-4fa4-9fc9-571bae8c77d8" xsi:nil="true"/>
  </documentManagement>
</p:properties>
</file>

<file path=customXml/itemProps1.xml><?xml version="1.0" encoding="utf-8"?>
<ds:datastoreItem xmlns:ds="http://schemas.openxmlformats.org/officeDocument/2006/customXml" ds:itemID="{471A98EB-25C6-4A91-8B6A-FB356ED47884}"/>
</file>

<file path=customXml/itemProps2.xml><?xml version="1.0" encoding="utf-8"?>
<ds:datastoreItem xmlns:ds="http://schemas.openxmlformats.org/officeDocument/2006/customXml" ds:itemID="{5C35CC9D-991E-4863-81EC-776050393FF6}"/>
</file>

<file path=customXml/itemProps3.xml><?xml version="1.0" encoding="utf-8"?>
<ds:datastoreItem xmlns:ds="http://schemas.openxmlformats.org/officeDocument/2006/customXml" ds:itemID="{30EABC1A-EDEE-4EA0-B312-34465844B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Dyfrig Selway</dc:creator>
  <cp:lastModifiedBy>Carine Marchand</cp:lastModifiedBy>
  <cp:revision>2</cp:revision>
  <dcterms:created xsi:type="dcterms:W3CDTF">2025-07-23T14:20:00Z</dcterms:created>
  <dcterms:modified xsi:type="dcterms:W3CDTF">2025-07-23T14:20:00Z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6da0ec6b-04b0-41e9-afef-a9827e86d6d9</vt:lpwstr>
  </property>
  <property fmtid="{D5CDD505-2E9C-101B-9397-08002B2CF9AE}" pid="3" name="ContentTypeId">
    <vt:lpwstr>0x010100062EB3B95483374DA79B80E8AB78D731</vt:lpwstr>
  </property>
</Properties>
</file>